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C1" w:rsidRPr="00070C72" w:rsidRDefault="006D2CC1" w:rsidP="006D2CC1">
      <w:pPr>
        <w:pStyle w:val="Heading2"/>
        <w:numPr>
          <w:ilvl w:val="0"/>
          <w:numId w:val="0"/>
        </w:numPr>
        <w:spacing w:before="120" w:after="120"/>
        <w:ind w:left="432" w:hanging="432"/>
        <w:rPr>
          <w:color w:val="auto"/>
          <w:szCs w:val="28"/>
          <w:u w:val="none"/>
          <w:lang w:val="en-GB"/>
        </w:rPr>
      </w:pPr>
      <w:r w:rsidRPr="00070C72">
        <w:rPr>
          <w:szCs w:val="28"/>
          <w:u w:val="none"/>
          <w:lang w:val="en-GB"/>
        </w:rPr>
        <w:t xml:space="preserve">Report of </w:t>
      </w:r>
      <w:r w:rsidRPr="00070C72">
        <w:rPr>
          <w:u w:val="none"/>
        </w:rPr>
        <w:t>l</w:t>
      </w:r>
      <w:proofErr w:type="spellStart"/>
      <w:r w:rsidRPr="00070C72">
        <w:rPr>
          <w:szCs w:val="28"/>
          <w:u w:val="none"/>
          <w:lang w:val="en-GB"/>
        </w:rPr>
        <w:t>aboratory</w:t>
      </w:r>
      <w:proofErr w:type="spellEnd"/>
      <w:r w:rsidRPr="00070C72">
        <w:rPr>
          <w:szCs w:val="28"/>
          <w:u w:val="none"/>
          <w:lang w:val="en-GB"/>
        </w:rPr>
        <w:t xml:space="preserve"> </w:t>
      </w:r>
      <w:r w:rsidRPr="00070C72">
        <w:rPr>
          <w:u w:val="none"/>
        </w:rPr>
        <w:t>d</w:t>
      </w:r>
      <w:proofErr w:type="spellStart"/>
      <w:r w:rsidRPr="00070C72">
        <w:rPr>
          <w:szCs w:val="28"/>
          <w:u w:val="none"/>
          <w:lang w:val="en-GB"/>
        </w:rPr>
        <w:t>ata</w:t>
      </w:r>
      <w:proofErr w:type="spellEnd"/>
      <w:r w:rsidRPr="00070C72">
        <w:rPr>
          <w:szCs w:val="28"/>
          <w:u w:val="none"/>
          <w:lang w:val="en-GB"/>
        </w:rPr>
        <w:t xml:space="preserve"> for </w:t>
      </w:r>
      <w:r w:rsidRPr="00070C72">
        <w:rPr>
          <w:u w:val="none"/>
        </w:rPr>
        <w:t>v</w:t>
      </w:r>
      <w:proofErr w:type="spellStart"/>
      <w:r w:rsidRPr="00070C72">
        <w:rPr>
          <w:szCs w:val="28"/>
          <w:u w:val="none"/>
          <w:lang w:val="en-GB"/>
        </w:rPr>
        <w:t>erification</w:t>
      </w:r>
      <w:proofErr w:type="spellEnd"/>
      <w:r w:rsidRPr="00070C72">
        <w:rPr>
          <w:szCs w:val="28"/>
          <w:u w:val="none"/>
          <w:lang w:val="en-GB"/>
        </w:rPr>
        <w:t xml:space="preserve"> of </w:t>
      </w:r>
      <w:r w:rsidRPr="00070C72">
        <w:rPr>
          <w:u w:val="none"/>
        </w:rPr>
        <w:t>e</w:t>
      </w:r>
      <w:proofErr w:type="spellStart"/>
      <w:r w:rsidRPr="00070C72">
        <w:rPr>
          <w:szCs w:val="28"/>
          <w:u w:val="none"/>
          <w:lang w:val="en-GB"/>
        </w:rPr>
        <w:t>limination</w:t>
      </w:r>
      <w:proofErr w:type="spellEnd"/>
    </w:p>
    <w:p w:rsidR="006D2CC1" w:rsidRDefault="006D2CC1" w:rsidP="006D2CC1">
      <w:pPr>
        <w:spacing w:after="120"/>
        <w:rPr>
          <w:color w:val="auto"/>
          <w:lang w:val="en-GB"/>
        </w:rPr>
      </w:pPr>
    </w:p>
    <w:p w:rsidR="006D2CC1" w:rsidRDefault="006D2CC1" w:rsidP="006D2CC1">
      <w:pPr>
        <w:spacing w:after="120"/>
        <w:rPr>
          <w:color w:val="auto"/>
          <w:lang w:val="en-GB"/>
        </w:rPr>
      </w:pPr>
      <w:r w:rsidRPr="00046890">
        <w:rPr>
          <w:color w:val="auto"/>
          <w:lang w:val="en-GB"/>
        </w:rPr>
        <w:t>Starting date: ________________     Ending date:   ________________</w:t>
      </w:r>
    </w:p>
    <w:p w:rsidR="006D2CC1" w:rsidRPr="00046890" w:rsidRDefault="006D2CC1" w:rsidP="006D2CC1">
      <w:pPr>
        <w:spacing w:after="120"/>
        <w:rPr>
          <w:color w:val="auto"/>
          <w:lang w:val="en-GB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2181"/>
        <w:gridCol w:w="1577"/>
        <w:gridCol w:w="1502"/>
        <w:gridCol w:w="1528"/>
        <w:gridCol w:w="1372"/>
      </w:tblGrid>
      <w:tr w:rsidR="006D2CC1" w:rsidRPr="00143B3C" w:rsidTr="00293B39">
        <w:trPr>
          <w:trHeight w:val="440"/>
        </w:trPr>
        <w:tc>
          <w:tcPr>
            <w:tcW w:w="1622" w:type="dxa"/>
            <w:vMerge w:val="restart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8160" w:type="dxa"/>
            <w:gridSpan w:val="5"/>
            <w:shd w:val="clear" w:color="auto" w:fill="auto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b/>
                <w:color w:val="auto"/>
                <w:lang w:val="en-GB"/>
              </w:rPr>
              <w:t>Number of cases</w:t>
            </w:r>
          </w:p>
        </w:tc>
      </w:tr>
      <w:tr w:rsidR="006D2CC1" w:rsidRPr="00143B3C" w:rsidTr="00293B39">
        <w:trPr>
          <w:trHeight w:val="624"/>
        </w:trPr>
        <w:tc>
          <w:tcPr>
            <w:tcW w:w="1622" w:type="dxa"/>
            <w:vMerge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2181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color w:val="auto"/>
                <w:lang w:val="en-GB"/>
              </w:rPr>
              <w:t>With specimens tested</w:t>
            </w:r>
          </w:p>
        </w:tc>
        <w:tc>
          <w:tcPr>
            <w:tcW w:w="1577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color w:val="auto"/>
                <w:lang w:val="en-GB"/>
              </w:rPr>
              <w:t>Positive</w:t>
            </w:r>
          </w:p>
        </w:tc>
        <w:tc>
          <w:tcPr>
            <w:tcW w:w="150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color w:val="auto"/>
                <w:lang w:val="en-GB"/>
              </w:rPr>
              <w:t>Negative</w:t>
            </w:r>
          </w:p>
        </w:tc>
        <w:tc>
          <w:tcPr>
            <w:tcW w:w="1528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color w:val="auto"/>
                <w:lang w:val="en-GB"/>
              </w:rPr>
              <w:t>Inconclusive</w:t>
            </w:r>
          </w:p>
        </w:tc>
        <w:tc>
          <w:tcPr>
            <w:tcW w:w="1370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color w:val="auto"/>
                <w:lang w:val="en-GB"/>
              </w:rPr>
              <w:t>Pending</w:t>
            </w:r>
          </w:p>
        </w:tc>
      </w:tr>
      <w:tr w:rsidR="006D2CC1" w:rsidRPr="00143B3C" w:rsidTr="00293B39">
        <w:trPr>
          <w:trHeight w:val="312"/>
        </w:trPr>
        <w:tc>
          <w:tcPr>
            <w:tcW w:w="9782" w:type="dxa"/>
            <w:gridSpan w:val="6"/>
            <w:shd w:val="clear" w:color="auto" w:fill="F2F2F2" w:themeFill="background1" w:themeFillShade="F2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b/>
                <w:color w:val="auto"/>
                <w:lang w:val="en-GB"/>
              </w:rPr>
              <w:t xml:space="preserve">Measles </w:t>
            </w:r>
          </w:p>
        </w:tc>
      </w:tr>
      <w:tr w:rsidR="006D2CC1" w:rsidRPr="00143B3C" w:rsidTr="00293B39">
        <w:trPr>
          <w:trHeight w:val="427"/>
        </w:trPr>
        <w:tc>
          <w:tcPr>
            <w:tcW w:w="162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color w:val="auto"/>
                <w:lang w:val="en-GB"/>
              </w:rPr>
              <w:t>IgM</w:t>
            </w:r>
          </w:p>
        </w:tc>
        <w:tc>
          <w:tcPr>
            <w:tcW w:w="2181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77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370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</w:tr>
      <w:tr w:rsidR="006D2CC1" w:rsidRPr="00143B3C" w:rsidTr="00293B39">
        <w:trPr>
          <w:trHeight w:val="440"/>
        </w:trPr>
        <w:tc>
          <w:tcPr>
            <w:tcW w:w="162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color w:val="auto"/>
                <w:lang w:val="en-GB"/>
              </w:rPr>
              <w:t>RT-PCR</w:t>
            </w:r>
          </w:p>
        </w:tc>
        <w:tc>
          <w:tcPr>
            <w:tcW w:w="2181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77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370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</w:tr>
      <w:tr w:rsidR="006D2CC1" w:rsidRPr="00143B3C" w:rsidTr="00293B39">
        <w:trPr>
          <w:trHeight w:val="440"/>
        </w:trPr>
        <w:tc>
          <w:tcPr>
            <w:tcW w:w="162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color w:val="auto"/>
                <w:lang w:val="en-GB"/>
              </w:rPr>
              <w:t>Virus isolation</w:t>
            </w:r>
          </w:p>
        </w:tc>
        <w:tc>
          <w:tcPr>
            <w:tcW w:w="2181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77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370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</w:tr>
      <w:tr w:rsidR="006D2CC1" w:rsidRPr="00143B3C" w:rsidTr="00293B39">
        <w:trPr>
          <w:trHeight w:val="440"/>
        </w:trPr>
        <w:tc>
          <w:tcPr>
            <w:tcW w:w="162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color w:val="auto"/>
                <w:lang w:val="en-GB"/>
              </w:rPr>
              <w:t>Genotyping</w:t>
            </w:r>
          </w:p>
        </w:tc>
        <w:tc>
          <w:tcPr>
            <w:tcW w:w="2181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77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370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</w:tr>
      <w:tr w:rsidR="006D2CC1" w:rsidRPr="00143B3C" w:rsidTr="00293B39">
        <w:trPr>
          <w:trHeight w:val="427"/>
        </w:trPr>
        <w:tc>
          <w:tcPr>
            <w:tcW w:w="9782" w:type="dxa"/>
            <w:gridSpan w:val="6"/>
            <w:shd w:val="clear" w:color="auto" w:fill="F2F2F2" w:themeFill="background1" w:themeFillShade="F2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b/>
                <w:color w:val="auto"/>
                <w:lang w:val="en-GB"/>
              </w:rPr>
              <w:t>Rubella</w:t>
            </w:r>
          </w:p>
        </w:tc>
      </w:tr>
      <w:tr w:rsidR="006D2CC1" w:rsidRPr="00143B3C" w:rsidTr="00293B39">
        <w:trPr>
          <w:trHeight w:val="440"/>
        </w:trPr>
        <w:tc>
          <w:tcPr>
            <w:tcW w:w="162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color w:val="auto"/>
                <w:lang w:val="en-GB"/>
              </w:rPr>
              <w:t>IgM</w:t>
            </w:r>
          </w:p>
        </w:tc>
        <w:tc>
          <w:tcPr>
            <w:tcW w:w="2181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77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370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</w:tr>
      <w:tr w:rsidR="006D2CC1" w:rsidRPr="00143B3C" w:rsidTr="00293B39">
        <w:trPr>
          <w:trHeight w:val="440"/>
        </w:trPr>
        <w:tc>
          <w:tcPr>
            <w:tcW w:w="162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color w:val="auto"/>
                <w:lang w:val="en-GB"/>
              </w:rPr>
              <w:t>RT-PCR</w:t>
            </w:r>
          </w:p>
        </w:tc>
        <w:tc>
          <w:tcPr>
            <w:tcW w:w="2181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77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370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</w:tr>
      <w:tr w:rsidR="006D2CC1" w:rsidRPr="00143B3C" w:rsidTr="00293B39">
        <w:trPr>
          <w:trHeight w:val="427"/>
        </w:trPr>
        <w:tc>
          <w:tcPr>
            <w:tcW w:w="162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color w:val="auto"/>
                <w:lang w:val="en-GB"/>
              </w:rPr>
              <w:t>Virus isolation</w:t>
            </w:r>
          </w:p>
        </w:tc>
        <w:tc>
          <w:tcPr>
            <w:tcW w:w="2181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77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370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</w:tr>
      <w:tr w:rsidR="006D2CC1" w:rsidRPr="00143B3C" w:rsidTr="00293B39">
        <w:trPr>
          <w:trHeight w:val="440"/>
        </w:trPr>
        <w:tc>
          <w:tcPr>
            <w:tcW w:w="162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046890">
              <w:rPr>
                <w:rFonts w:asciiTheme="minorHAnsi" w:hAnsiTheme="minorHAnsi" w:cstheme="minorHAnsi"/>
                <w:color w:val="auto"/>
                <w:lang w:val="en-GB"/>
              </w:rPr>
              <w:t>Genotyping</w:t>
            </w:r>
          </w:p>
        </w:tc>
        <w:tc>
          <w:tcPr>
            <w:tcW w:w="2181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77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1370" w:type="dxa"/>
            <w:shd w:val="clear" w:color="auto" w:fill="auto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</w:tr>
    </w:tbl>
    <w:p w:rsidR="006D2CC1" w:rsidRDefault="006D2CC1" w:rsidP="006D2CC1">
      <w:pPr>
        <w:spacing w:after="120"/>
        <w:rPr>
          <w:b/>
          <w:color w:val="auto"/>
          <w:lang w:val="en-GB"/>
        </w:rPr>
      </w:pPr>
    </w:p>
    <w:p w:rsidR="006D2CC1" w:rsidRDefault="006D2CC1" w:rsidP="006D2CC1">
      <w:pPr>
        <w:rPr>
          <w:lang w:val="en-GB"/>
        </w:rPr>
      </w:pPr>
      <w:r>
        <w:rPr>
          <w:lang w:val="en-GB"/>
        </w:rPr>
        <w:br w:type="page"/>
      </w:r>
    </w:p>
    <w:p w:rsidR="006D2CC1" w:rsidRPr="00046890" w:rsidRDefault="006D2CC1" w:rsidP="006D2CC1">
      <w:pPr>
        <w:spacing w:after="120"/>
        <w:rPr>
          <w:b/>
          <w:color w:val="auto"/>
          <w:lang w:val="en-GB"/>
        </w:rPr>
      </w:pPr>
      <w:r w:rsidRPr="00046890">
        <w:rPr>
          <w:b/>
          <w:color w:val="auto"/>
          <w:lang w:val="en-GB"/>
        </w:rPr>
        <w:lastRenderedPageBreak/>
        <w:t xml:space="preserve">Documentation of annual results of </w:t>
      </w:r>
      <w:r w:rsidRPr="006D2CC1">
        <w:rPr>
          <w:b/>
          <w:color w:val="auto"/>
          <w:lang w:val="en-GB"/>
        </w:rPr>
        <w:t xml:space="preserve">measles </w:t>
      </w:r>
      <w:r w:rsidRPr="00046890">
        <w:rPr>
          <w:b/>
          <w:color w:val="auto"/>
          <w:lang w:val="en-GB"/>
        </w:rPr>
        <w:t>virus genotyping in detail</w:t>
      </w:r>
      <w:r>
        <w:rPr>
          <w:b/>
          <w:color w:val="auto"/>
          <w:lang w:val="en-GB"/>
        </w:rPr>
        <w:t>.</w:t>
      </w:r>
      <w:r w:rsidRPr="00046890">
        <w:rPr>
          <w:b/>
          <w:color w:val="auto"/>
          <w:lang w:val="en-GB"/>
        </w:rPr>
        <w:t xml:space="preserve"> (</w:t>
      </w:r>
      <w:r>
        <w:rPr>
          <w:b/>
          <w:color w:val="auto"/>
          <w:lang w:val="en-GB"/>
        </w:rPr>
        <w:t>T</w:t>
      </w:r>
      <w:r w:rsidRPr="00046890">
        <w:rPr>
          <w:b/>
          <w:color w:val="auto"/>
          <w:lang w:val="en-GB"/>
        </w:rPr>
        <w:t>his table may include outbreak and sporadic cases, or a separate table for outbreaks can be included that include</w:t>
      </w:r>
      <w:r>
        <w:rPr>
          <w:b/>
          <w:color w:val="auto"/>
          <w:lang w:val="en-GB"/>
        </w:rPr>
        <w:t>s</w:t>
      </w:r>
      <w:r w:rsidRPr="00046890">
        <w:rPr>
          <w:b/>
          <w:color w:val="auto"/>
          <w:lang w:val="en-GB"/>
        </w:rPr>
        <w:t xml:space="preserve"> additional outbreak data</w:t>
      </w:r>
      <w:r>
        <w:rPr>
          <w:b/>
          <w:color w:val="auto"/>
          <w:lang w:val="en-GB"/>
        </w:rPr>
        <w:t xml:space="preserve">, </w:t>
      </w:r>
      <w:r w:rsidRPr="00046890">
        <w:rPr>
          <w:b/>
          <w:color w:val="auto"/>
          <w:lang w:val="en-GB"/>
        </w:rPr>
        <w:t>e.g. dates of index and last case, number of cases</w:t>
      </w:r>
      <w:r>
        <w:rPr>
          <w:b/>
          <w:color w:val="auto"/>
          <w:lang w:val="en-GB"/>
        </w:rPr>
        <w:t>.</w:t>
      </w:r>
      <w:r w:rsidRPr="00046890">
        <w:rPr>
          <w:b/>
          <w:color w:val="auto"/>
          <w:lang w:val="en-GB"/>
        </w:rPr>
        <w:t>)</w:t>
      </w:r>
    </w:p>
    <w:p w:rsidR="006D2CC1" w:rsidRDefault="006D2CC1" w:rsidP="006D2CC1">
      <w:pPr>
        <w:spacing w:after="120"/>
        <w:rPr>
          <w:color w:val="auto"/>
          <w:lang w:val="en-GB"/>
        </w:rPr>
      </w:pPr>
    </w:p>
    <w:p w:rsidR="006D2CC1" w:rsidRDefault="006D2CC1" w:rsidP="006D2CC1">
      <w:pPr>
        <w:spacing w:after="120"/>
        <w:rPr>
          <w:color w:val="auto"/>
          <w:lang w:val="en-GB"/>
        </w:rPr>
      </w:pPr>
      <w:r w:rsidRPr="00046890">
        <w:rPr>
          <w:color w:val="auto"/>
          <w:lang w:val="en-GB"/>
        </w:rPr>
        <w:t>Starting date: ________________     Ending date:   ________________</w:t>
      </w:r>
    </w:p>
    <w:p w:rsidR="006D2CC1" w:rsidRPr="00046890" w:rsidRDefault="006D2CC1" w:rsidP="006D2CC1">
      <w:pPr>
        <w:spacing w:after="120"/>
        <w:rPr>
          <w:color w:val="auto"/>
          <w:lang w:val="en-GB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7"/>
        <w:gridCol w:w="1696"/>
        <w:gridCol w:w="1232"/>
        <w:gridCol w:w="1425"/>
        <w:gridCol w:w="1302"/>
        <w:gridCol w:w="1544"/>
        <w:gridCol w:w="1425"/>
      </w:tblGrid>
      <w:tr w:rsidR="006D2CC1" w:rsidRPr="00143B3C" w:rsidTr="00293B39">
        <w:trPr>
          <w:trHeight w:val="1295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</w:pPr>
            <w:r w:rsidRPr="00046890"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  <w:t>Case ID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  <w:t>First</w:t>
            </w:r>
            <w:r w:rsidRPr="00046890"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  <w:t xml:space="preserve"> admin. level (subnational)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</w:pPr>
            <w:r w:rsidRPr="00046890"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  <w:t>Date of onset of rash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</w:pPr>
            <w:proofErr w:type="spellStart"/>
            <w:r w:rsidRPr="00046890"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  <w:t>MeaNS</w:t>
            </w:r>
            <w:proofErr w:type="spellEnd"/>
            <w:r w:rsidRPr="00046890"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  <w:t xml:space="preserve"> or </w:t>
            </w:r>
            <w:proofErr w:type="spellStart"/>
            <w:r w:rsidRPr="00046890"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  <w:t>RubeNS</w:t>
            </w:r>
            <w:proofErr w:type="spellEnd"/>
            <w:r w:rsidRPr="00046890"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  <w:t xml:space="preserve"> ID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</w:pPr>
            <w:r w:rsidRPr="00046890"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  <w:t>Genotype and named strain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</w:pPr>
            <w:r w:rsidRPr="00046890"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  <w:t>Origin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</w:pPr>
            <w:r w:rsidRPr="00046890">
              <w:rPr>
                <w:rFonts w:asciiTheme="minorHAnsi" w:hAnsiTheme="minorHAnsi" w:cstheme="minorHAnsi"/>
                <w:b/>
                <w:bCs/>
                <w:color w:val="auto"/>
                <w:lang w:val="en-GB" w:eastAsia="en-GB"/>
              </w:rPr>
              <w:t>Comments</w:t>
            </w:r>
          </w:p>
        </w:tc>
      </w:tr>
      <w:tr w:rsidR="006D2CC1" w:rsidRPr="00143B3C" w:rsidTr="00293B39">
        <w:trPr>
          <w:trHeight w:val="395"/>
        </w:trPr>
        <w:tc>
          <w:tcPr>
            <w:tcW w:w="117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D2CC1" w:rsidRPr="006D2CC1" w:rsidRDefault="006D2CC1" w:rsidP="00293B39">
            <w:pPr>
              <w:spacing w:after="120"/>
              <w:rPr>
                <w:rFonts w:asciiTheme="minorHAnsi" w:hAnsiTheme="minorHAnsi" w:cstheme="minorHAnsi"/>
                <w:b/>
                <w:color w:val="auto"/>
                <w:lang w:val="en-GB" w:eastAsia="en-GB"/>
              </w:rPr>
            </w:pPr>
            <w:r w:rsidRPr="006D2CC1">
              <w:rPr>
                <w:rFonts w:asciiTheme="minorHAnsi" w:hAnsiTheme="minorHAnsi" w:cstheme="minorHAnsi"/>
                <w:b/>
                <w:color w:val="auto"/>
                <w:lang w:val="en-GB" w:eastAsia="en-GB"/>
              </w:rPr>
              <w:t xml:space="preserve">Measles 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3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425" w:type="dxa"/>
            <w:tcBorders>
              <w:left w:val="nil"/>
            </w:tcBorders>
            <w:shd w:val="clear" w:color="auto" w:fill="auto"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</w:tr>
      <w:tr w:rsidR="006D2CC1" w:rsidRPr="00143B3C" w:rsidTr="00293B39">
        <w:trPr>
          <w:trHeight w:val="291"/>
        </w:trPr>
        <w:tc>
          <w:tcPr>
            <w:tcW w:w="1177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bCs/>
                <w:color w:val="auto"/>
                <w:lang w:val="en-GB" w:eastAsia="en-GB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</w:tr>
      <w:tr w:rsidR="006D2CC1" w:rsidRPr="00143B3C" w:rsidTr="00293B39">
        <w:trPr>
          <w:trHeight w:val="431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bCs/>
                <w:color w:val="auto"/>
                <w:lang w:val="en-GB" w:eastAsia="en-GB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</w:tr>
      <w:tr w:rsidR="006D2CC1" w:rsidRPr="00143B3C" w:rsidTr="00293B39">
        <w:trPr>
          <w:trHeight w:val="291"/>
        </w:trPr>
        <w:tc>
          <w:tcPr>
            <w:tcW w:w="117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D2CC1" w:rsidRPr="006D2CC1" w:rsidRDefault="006D2CC1" w:rsidP="00293B39">
            <w:pPr>
              <w:spacing w:after="120"/>
              <w:rPr>
                <w:rFonts w:asciiTheme="minorHAnsi" w:hAnsiTheme="minorHAnsi" w:cstheme="minorHAnsi"/>
                <w:b/>
                <w:color w:val="auto"/>
                <w:lang w:val="en-GB" w:eastAsia="en-GB"/>
              </w:rPr>
            </w:pPr>
            <w:bookmarkStart w:id="0" w:name="_GoBack"/>
            <w:r w:rsidRPr="006D2CC1">
              <w:rPr>
                <w:rFonts w:asciiTheme="minorHAnsi" w:hAnsiTheme="minorHAnsi" w:cstheme="minorHAnsi"/>
                <w:b/>
                <w:color w:val="auto"/>
                <w:lang w:val="en-GB" w:eastAsia="en-GB"/>
              </w:rPr>
              <w:t>Rubella</w:t>
            </w:r>
            <w:bookmarkEnd w:id="0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3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  <w:tc>
          <w:tcPr>
            <w:tcW w:w="1425" w:type="dxa"/>
            <w:tcBorders>
              <w:left w:val="nil"/>
            </w:tcBorders>
            <w:shd w:val="clear" w:color="auto" w:fill="auto"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lang w:val="en-GB" w:eastAsia="en-GB"/>
              </w:rPr>
            </w:pPr>
          </w:p>
        </w:tc>
      </w:tr>
      <w:tr w:rsidR="006D2CC1" w:rsidRPr="00143B3C" w:rsidTr="00293B39">
        <w:trPr>
          <w:trHeight w:val="291"/>
        </w:trPr>
        <w:tc>
          <w:tcPr>
            <w:tcW w:w="1177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rPr>
                <w:rFonts w:cstheme="minorHAnsi"/>
                <w:bCs/>
                <w:color w:val="auto"/>
                <w:lang w:val="en-GB" w:eastAsia="en-GB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rPr>
                <w:rFonts w:cstheme="minorHAnsi"/>
                <w:color w:val="auto"/>
                <w:lang w:val="en-GB" w:eastAsia="en-GB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cstheme="minorHAnsi"/>
                <w:color w:val="auto"/>
                <w:lang w:val="en-GB"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cstheme="minorHAnsi"/>
                <w:color w:val="auto"/>
                <w:lang w:val="en-GB"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cstheme="minorHAnsi"/>
                <w:color w:val="auto"/>
                <w:lang w:val="en-GB" w:eastAsia="en-GB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cstheme="minorHAnsi"/>
                <w:color w:val="auto"/>
                <w:lang w:val="en-GB" w:eastAsia="en-GB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cstheme="minorHAnsi"/>
                <w:color w:val="auto"/>
                <w:lang w:val="en-GB" w:eastAsia="en-GB"/>
              </w:rPr>
            </w:pPr>
          </w:p>
        </w:tc>
      </w:tr>
      <w:tr w:rsidR="006D2CC1" w:rsidRPr="00143B3C" w:rsidTr="00293B39">
        <w:trPr>
          <w:trHeight w:val="291"/>
        </w:trPr>
        <w:tc>
          <w:tcPr>
            <w:tcW w:w="1177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rPr>
                <w:rFonts w:cstheme="minorHAnsi"/>
                <w:bCs/>
                <w:color w:val="auto"/>
                <w:lang w:val="en-GB" w:eastAsia="en-GB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rPr>
                <w:rFonts w:cstheme="minorHAnsi"/>
                <w:color w:val="auto"/>
                <w:lang w:val="en-GB" w:eastAsia="en-GB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cstheme="minorHAnsi"/>
                <w:color w:val="auto"/>
                <w:lang w:val="en-GB"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cstheme="minorHAnsi"/>
                <w:color w:val="auto"/>
                <w:lang w:val="en-GB"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cstheme="minorHAnsi"/>
                <w:color w:val="auto"/>
                <w:lang w:val="en-GB" w:eastAsia="en-GB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cstheme="minorHAnsi"/>
                <w:color w:val="auto"/>
                <w:lang w:val="en-GB" w:eastAsia="en-GB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D2CC1" w:rsidRPr="00046890" w:rsidRDefault="006D2CC1" w:rsidP="00293B39">
            <w:pPr>
              <w:spacing w:after="120"/>
              <w:jc w:val="center"/>
              <w:rPr>
                <w:rFonts w:cstheme="minorHAnsi"/>
                <w:color w:val="auto"/>
                <w:lang w:val="en-GB" w:eastAsia="en-GB"/>
              </w:rPr>
            </w:pPr>
          </w:p>
        </w:tc>
      </w:tr>
    </w:tbl>
    <w:p w:rsidR="002A12E3" w:rsidRDefault="006D2CC1"/>
    <w:sectPr w:rsidR="002A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Sans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1"/>
    <w:rsid w:val="003F5326"/>
    <w:rsid w:val="006D2CC1"/>
    <w:rsid w:val="00D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65D51-19F1-4CE2-9368-CF8EE016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CC1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aliases w:val="Body text"/>
    <w:basedOn w:val="Normal"/>
    <w:next w:val="Normal"/>
    <w:link w:val="Heading2Char"/>
    <w:uiPriority w:val="9"/>
    <w:unhideWhenUsed/>
    <w:qFormat/>
    <w:rsid w:val="006D2CC1"/>
    <w:pPr>
      <w:numPr>
        <w:ilvl w:val="1"/>
      </w:numPr>
      <w:spacing w:before="240"/>
      <w:ind w:left="432"/>
      <w:outlineLvl w:val="1"/>
    </w:pPr>
    <w:rPr>
      <w:rFonts w:eastAsia="LegacySansStd-Book"/>
      <w:b/>
      <w:sz w:val="28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ody text Char"/>
    <w:basedOn w:val="DefaultParagraphFont"/>
    <w:link w:val="Heading2"/>
    <w:uiPriority w:val="9"/>
    <w:rsid w:val="006D2CC1"/>
    <w:rPr>
      <w:rFonts w:ascii="Times New Roman" w:eastAsia="LegacySansStd-Book" w:hAnsi="Times New Roman" w:cs="Times New Roman"/>
      <w:b/>
      <w:color w:val="000000"/>
      <w:sz w:val="28"/>
      <w:szCs w:val="24"/>
      <w:u w:val="singl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Ms Samantha      IER/EGP</dc:creator>
  <cp:keywords/>
  <dc:description/>
  <cp:lastModifiedBy>WARD, Ms Samantha      IER/EGP</cp:lastModifiedBy>
  <cp:revision>1</cp:revision>
  <dcterms:created xsi:type="dcterms:W3CDTF">2020-09-29T08:51:00Z</dcterms:created>
  <dcterms:modified xsi:type="dcterms:W3CDTF">2020-09-29T08:54:00Z</dcterms:modified>
</cp:coreProperties>
</file>